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187F1" w14:textId="77777777" w:rsidR="001A0B44" w:rsidRPr="00790A67" w:rsidRDefault="001A0B44" w:rsidP="00573CA5">
      <w:pPr>
        <w:ind w:right="1198"/>
        <w:rPr>
          <w:rFonts w:ascii="Gill Sans MT" w:hAnsi="Gill Sans MT" w:cs="Gill Sans MT"/>
        </w:rPr>
      </w:pPr>
    </w:p>
    <w:p w14:paraId="3D690E61" w14:textId="77777777" w:rsidR="001A0B44" w:rsidRPr="00790A67" w:rsidRDefault="001A0B44" w:rsidP="00573CA5">
      <w:pPr>
        <w:ind w:right="1198"/>
        <w:rPr>
          <w:rFonts w:ascii="Gill Sans MT" w:hAnsi="Gill Sans MT" w:cs="Gill Sans MT"/>
        </w:rPr>
      </w:pPr>
    </w:p>
    <w:p w14:paraId="02597350" w14:textId="77777777" w:rsidR="001A0B44" w:rsidRPr="00790A67" w:rsidRDefault="008F6C53" w:rsidP="008F6C53">
      <w:pPr>
        <w:tabs>
          <w:tab w:val="left" w:pos="1908"/>
        </w:tabs>
        <w:ind w:right="1198"/>
        <w:rPr>
          <w:rFonts w:ascii="Gill Sans MT" w:hAnsi="Gill Sans MT" w:cs="Gill Sans MT"/>
        </w:rPr>
      </w:pPr>
      <w:r>
        <w:rPr>
          <w:rFonts w:ascii="Gill Sans MT" w:hAnsi="Gill Sans MT" w:cs="Gill Sans MT"/>
        </w:rPr>
        <w:tab/>
      </w:r>
    </w:p>
    <w:p w14:paraId="3CA96FE5" w14:textId="77777777" w:rsidR="001A0B44" w:rsidRPr="00790A67" w:rsidRDefault="001A0B44" w:rsidP="00573CA5">
      <w:pPr>
        <w:ind w:right="1198"/>
        <w:rPr>
          <w:rFonts w:ascii="Gill Sans MT" w:hAnsi="Gill Sans MT" w:cs="Gill Sans MT"/>
        </w:rPr>
      </w:pPr>
    </w:p>
    <w:p w14:paraId="4B3687FF" w14:textId="77777777" w:rsidR="001A0B44" w:rsidRPr="00790A67" w:rsidRDefault="001A0B44" w:rsidP="00573CA5">
      <w:pPr>
        <w:ind w:right="1198"/>
        <w:rPr>
          <w:rFonts w:ascii="Gill Sans MT" w:hAnsi="Gill Sans MT" w:cs="Gill Sans MT"/>
        </w:rPr>
      </w:pPr>
    </w:p>
    <w:p w14:paraId="060C3062" w14:textId="77777777" w:rsidR="001A0B44" w:rsidRPr="00380A3E" w:rsidRDefault="001A0B44" w:rsidP="00573CA5">
      <w:pPr>
        <w:ind w:right="1198"/>
        <w:rPr>
          <w:rFonts w:ascii="Gill Sans MT" w:hAnsi="Gill Sans MT" w:cs="Gill Sans MT"/>
          <w:color w:val="FF0000"/>
          <w:sz w:val="36"/>
          <w:szCs w:val="36"/>
        </w:rPr>
      </w:pPr>
    </w:p>
    <w:p w14:paraId="1CA8E4EA" w14:textId="77777777" w:rsidR="001A0B44" w:rsidRPr="00790A67" w:rsidRDefault="001A0B44" w:rsidP="00573CA5">
      <w:pPr>
        <w:ind w:right="1198"/>
        <w:rPr>
          <w:rFonts w:ascii="Gill Sans MT" w:hAnsi="Gill Sans MT" w:cs="Gill Sans MT"/>
        </w:rPr>
      </w:pPr>
    </w:p>
    <w:p w14:paraId="16629929" w14:textId="77777777" w:rsidR="00C62D21" w:rsidRDefault="00C62D21" w:rsidP="00380A3E">
      <w:pPr>
        <w:pStyle w:val="Kopfzeile"/>
        <w:tabs>
          <w:tab w:val="clear" w:pos="4536"/>
          <w:tab w:val="clear" w:pos="9072"/>
        </w:tabs>
        <w:spacing w:after="120" w:line="360" w:lineRule="auto"/>
        <w:ind w:right="-44"/>
        <w:rPr>
          <w:rFonts w:ascii="Gill Sans MT" w:hAnsi="Gill Sans MT" w:cs="Gill Sans MT"/>
          <w:b/>
          <w:bCs/>
          <w:sz w:val="28"/>
          <w:szCs w:val="28"/>
        </w:rPr>
      </w:pPr>
    </w:p>
    <w:p w14:paraId="5F9A7D8E" w14:textId="77777777" w:rsidR="00867FBE" w:rsidRPr="00867FBE" w:rsidRDefault="00867FBE" w:rsidP="00867FBE">
      <w:pPr>
        <w:pStyle w:val="Kopfzeile"/>
        <w:tabs>
          <w:tab w:val="clear" w:pos="4536"/>
          <w:tab w:val="clear" w:pos="9072"/>
        </w:tabs>
        <w:spacing w:after="120" w:line="360" w:lineRule="auto"/>
        <w:ind w:right="-44"/>
        <w:rPr>
          <w:rFonts w:ascii="Gill Sans MT" w:hAnsi="Gill Sans MT" w:cs="Gill Sans MT"/>
          <w:b/>
          <w:bCs/>
          <w:sz w:val="28"/>
          <w:szCs w:val="28"/>
        </w:rPr>
      </w:pPr>
      <w:r w:rsidRPr="00867FBE">
        <w:rPr>
          <w:rFonts w:ascii="Gill Sans MT" w:hAnsi="Gill Sans MT" w:cs="Gill Sans MT"/>
          <w:b/>
          <w:bCs/>
          <w:sz w:val="28"/>
          <w:szCs w:val="28"/>
        </w:rPr>
        <w:t xml:space="preserve">Neues </w:t>
      </w:r>
      <w:proofErr w:type="spellStart"/>
      <w:r w:rsidRPr="00867FBE">
        <w:rPr>
          <w:rFonts w:ascii="Gill Sans MT" w:hAnsi="Gill Sans MT" w:cs="Gill Sans MT"/>
          <w:b/>
          <w:bCs/>
          <w:sz w:val="28"/>
          <w:szCs w:val="28"/>
        </w:rPr>
        <w:t>Retourenlabel</w:t>
      </w:r>
      <w:proofErr w:type="spellEnd"/>
      <w:r w:rsidRPr="00867FBE">
        <w:rPr>
          <w:rFonts w:ascii="Gill Sans MT" w:hAnsi="Gill Sans MT" w:cs="Gill Sans MT"/>
          <w:b/>
          <w:bCs/>
          <w:sz w:val="28"/>
          <w:szCs w:val="28"/>
        </w:rPr>
        <w:t xml:space="preserve"> für mehr Sicherheit</w:t>
      </w:r>
    </w:p>
    <w:p w14:paraId="44CF8B40" w14:textId="77777777" w:rsidR="00867FBE" w:rsidRPr="00867FBE" w:rsidRDefault="00867FBE" w:rsidP="00867FBE">
      <w:pPr>
        <w:pStyle w:val="Kopfzeile"/>
        <w:tabs>
          <w:tab w:val="clear" w:pos="4536"/>
          <w:tab w:val="clear" w:pos="9072"/>
        </w:tabs>
        <w:spacing w:after="120" w:line="360" w:lineRule="auto"/>
        <w:ind w:right="-44"/>
        <w:jc w:val="both"/>
        <w:rPr>
          <w:rFonts w:ascii="Gill Sans MT" w:hAnsi="Gill Sans MT" w:cs="Gill Sans MT"/>
          <w:b/>
          <w:bCs/>
          <w:sz w:val="22"/>
          <w:szCs w:val="22"/>
        </w:rPr>
      </w:pPr>
      <w:r w:rsidRPr="00867FBE">
        <w:rPr>
          <w:rFonts w:ascii="Gill Sans MT" w:hAnsi="Gill Sans MT" w:cs="Gill Sans MT"/>
          <w:b/>
          <w:bCs/>
          <w:sz w:val="22"/>
          <w:szCs w:val="22"/>
        </w:rPr>
        <w:t xml:space="preserve">Mit dem neuen </w:t>
      </w:r>
      <w:proofErr w:type="spellStart"/>
      <w:r w:rsidRPr="00867FBE">
        <w:rPr>
          <w:rFonts w:ascii="Gill Sans MT" w:hAnsi="Gill Sans MT" w:cs="Gill Sans MT"/>
          <w:b/>
          <w:bCs/>
          <w:sz w:val="22"/>
          <w:szCs w:val="22"/>
        </w:rPr>
        <w:t>Retourenlabel</w:t>
      </w:r>
      <w:proofErr w:type="spellEnd"/>
      <w:r w:rsidRPr="00867FBE">
        <w:rPr>
          <w:rFonts w:ascii="Gill Sans MT" w:hAnsi="Gill Sans MT" w:cs="Gill Sans MT"/>
          <w:b/>
          <w:bCs/>
          <w:sz w:val="22"/>
          <w:szCs w:val="22"/>
        </w:rPr>
        <w:t xml:space="preserve"> schließt TNT </w:t>
      </w:r>
      <w:proofErr w:type="spellStart"/>
      <w:r w:rsidRPr="00867FBE">
        <w:rPr>
          <w:rFonts w:ascii="Gill Sans MT" w:hAnsi="Gill Sans MT" w:cs="Gill Sans MT"/>
          <w:b/>
          <w:bCs/>
          <w:sz w:val="22"/>
          <w:szCs w:val="22"/>
        </w:rPr>
        <w:t>Innight</w:t>
      </w:r>
      <w:proofErr w:type="spellEnd"/>
      <w:r w:rsidRPr="00867FBE">
        <w:rPr>
          <w:rFonts w:ascii="Gill Sans MT" w:hAnsi="Gill Sans MT" w:cs="Gill Sans MT"/>
          <w:b/>
          <w:bCs/>
          <w:sz w:val="22"/>
          <w:szCs w:val="22"/>
        </w:rPr>
        <w:t xml:space="preserve"> die Lücke zwischen manuellen Versanddokumenten und elektronischer </w:t>
      </w:r>
      <w:proofErr w:type="spellStart"/>
      <w:r w:rsidRPr="00867FBE">
        <w:rPr>
          <w:rFonts w:ascii="Gill Sans MT" w:hAnsi="Gill Sans MT" w:cs="Gill Sans MT"/>
          <w:b/>
          <w:bCs/>
          <w:sz w:val="22"/>
          <w:szCs w:val="22"/>
        </w:rPr>
        <w:t>Retourenabwicklung</w:t>
      </w:r>
      <w:proofErr w:type="spellEnd"/>
    </w:p>
    <w:p w14:paraId="691DE7D8" w14:textId="77777777" w:rsidR="004C5902" w:rsidRDefault="004C5902" w:rsidP="00867FBE">
      <w:pPr>
        <w:spacing w:before="100" w:line="360" w:lineRule="auto"/>
        <w:ind w:right="-44"/>
        <w:jc w:val="both"/>
        <w:rPr>
          <w:rFonts w:ascii="Gill Sans MT" w:hAnsi="Gill Sans MT"/>
          <w:sz w:val="22"/>
          <w:szCs w:val="22"/>
        </w:rPr>
      </w:pPr>
    </w:p>
    <w:p w14:paraId="3B544241" w14:textId="77777777" w:rsidR="00867FBE" w:rsidRPr="00867FBE" w:rsidRDefault="004C5902" w:rsidP="00867FBE">
      <w:pPr>
        <w:spacing w:before="100" w:line="360" w:lineRule="auto"/>
        <w:ind w:right="-44"/>
        <w:jc w:val="both"/>
        <w:rPr>
          <w:rFonts w:ascii="Gill Sans MT" w:hAnsi="Gill Sans MT"/>
          <w:sz w:val="22"/>
          <w:szCs w:val="22"/>
        </w:rPr>
      </w:pPr>
      <w:r w:rsidRPr="004C5902">
        <w:rPr>
          <w:rFonts w:ascii="Gill Sans MT" w:hAnsi="Gill Sans MT"/>
          <w:i/>
          <w:sz w:val="22"/>
          <w:szCs w:val="22"/>
        </w:rPr>
        <w:t>Mannheim, 29.01.2013 –</w:t>
      </w:r>
      <w:r>
        <w:rPr>
          <w:rFonts w:ascii="Gill Sans MT" w:hAnsi="Gill Sans MT"/>
          <w:sz w:val="22"/>
          <w:szCs w:val="22"/>
        </w:rPr>
        <w:t xml:space="preserve"> </w:t>
      </w:r>
      <w:r w:rsidR="00867FBE" w:rsidRPr="00867FBE">
        <w:rPr>
          <w:rFonts w:ascii="Gill Sans MT" w:hAnsi="Gill Sans MT"/>
          <w:sz w:val="22"/>
          <w:szCs w:val="22"/>
        </w:rPr>
        <w:t xml:space="preserve">TNT </w:t>
      </w:r>
      <w:proofErr w:type="spellStart"/>
      <w:r w:rsidR="00867FBE" w:rsidRPr="00867FBE">
        <w:rPr>
          <w:rFonts w:ascii="Gill Sans MT" w:hAnsi="Gill Sans MT"/>
          <w:sz w:val="22"/>
          <w:szCs w:val="22"/>
        </w:rPr>
        <w:t>Innight</w:t>
      </w:r>
      <w:proofErr w:type="spellEnd"/>
      <w:r w:rsidR="00867FBE" w:rsidRPr="00867FBE">
        <w:rPr>
          <w:rFonts w:ascii="Gill Sans MT" w:hAnsi="Gill Sans MT"/>
          <w:sz w:val="22"/>
          <w:szCs w:val="22"/>
        </w:rPr>
        <w:t xml:space="preserve"> stellt seinen Kunden ab sofort ein neues </w:t>
      </w:r>
      <w:proofErr w:type="spellStart"/>
      <w:r w:rsidR="00867FBE" w:rsidRPr="00867FBE">
        <w:rPr>
          <w:rFonts w:ascii="Gill Sans MT" w:hAnsi="Gill Sans MT"/>
          <w:sz w:val="22"/>
          <w:szCs w:val="22"/>
        </w:rPr>
        <w:t>Retourenlabel</w:t>
      </w:r>
      <w:proofErr w:type="spellEnd"/>
      <w:r w:rsidR="00867FBE" w:rsidRPr="00867FBE">
        <w:rPr>
          <w:rFonts w:ascii="Gill Sans MT" w:hAnsi="Gill Sans MT"/>
          <w:sz w:val="22"/>
          <w:szCs w:val="22"/>
        </w:rPr>
        <w:t xml:space="preserve"> zur Verfügung</w:t>
      </w:r>
      <w:proofErr w:type="gramStart"/>
      <w:r w:rsidR="00867FBE" w:rsidRPr="00867FBE">
        <w:rPr>
          <w:rFonts w:ascii="Gill Sans MT" w:hAnsi="Gill Sans MT"/>
          <w:sz w:val="22"/>
          <w:szCs w:val="22"/>
        </w:rPr>
        <w:t>, mit</w:t>
      </w:r>
      <w:proofErr w:type="gramEnd"/>
      <w:r w:rsidR="00867FBE" w:rsidRPr="00867FBE">
        <w:rPr>
          <w:rFonts w:ascii="Gill Sans MT" w:hAnsi="Gill Sans MT"/>
          <w:sz w:val="22"/>
          <w:szCs w:val="22"/>
        </w:rPr>
        <w:t xml:space="preserve"> dem die Lücke zwischen manuellen Versanddokumenten und elektronischer </w:t>
      </w:r>
      <w:proofErr w:type="spellStart"/>
      <w:r w:rsidR="00867FBE" w:rsidRPr="00867FBE">
        <w:rPr>
          <w:rFonts w:ascii="Gill Sans MT" w:hAnsi="Gill Sans MT"/>
          <w:sz w:val="22"/>
          <w:szCs w:val="22"/>
        </w:rPr>
        <w:t>Retourenabwicklung</w:t>
      </w:r>
      <w:proofErr w:type="spellEnd"/>
      <w:r w:rsidR="00867FBE" w:rsidRPr="00867FBE">
        <w:rPr>
          <w:rFonts w:ascii="Gill Sans MT" w:hAnsi="Gill Sans MT"/>
          <w:sz w:val="22"/>
          <w:szCs w:val="22"/>
        </w:rPr>
        <w:t xml:space="preserve"> geschlossen wird. Das selbstklebende Label löst die bisherigen durchschreibenden Frachtbriefe ab und wird den Kunden via </w:t>
      </w:r>
      <w:proofErr w:type="spellStart"/>
      <w:r w:rsidR="00867FBE" w:rsidRPr="00867FBE">
        <w:rPr>
          <w:rFonts w:ascii="Gill Sans MT" w:hAnsi="Gill Sans MT"/>
          <w:sz w:val="22"/>
          <w:szCs w:val="22"/>
        </w:rPr>
        <w:t>NachtExpress</w:t>
      </w:r>
      <w:proofErr w:type="spellEnd"/>
      <w:r w:rsidR="00867FBE" w:rsidRPr="00867FBE">
        <w:rPr>
          <w:rFonts w:ascii="Gill Sans MT" w:hAnsi="Gill Sans MT"/>
          <w:sz w:val="22"/>
          <w:szCs w:val="22"/>
        </w:rPr>
        <w:t xml:space="preserve"> zeitnah in gewünschter Anzahl zur Verfügung gestellt. </w:t>
      </w:r>
    </w:p>
    <w:p w14:paraId="2A7E89F6" w14:textId="77777777" w:rsidR="00867FBE" w:rsidRPr="00867FBE" w:rsidRDefault="00867FBE" w:rsidP="00867FBE">
      <w:pPr>
        <w:spacing w:before="100" w:line="360" w:lineRule="auto"/>
        <w:ind w:right="-44"/>
        <w:jc w:val="both"/>
        <w:rPr>
          <w:rFonts w:ascii="Gill Sans MT" w:hAnsi="Gill Sans MT"/>
          <w:sz w:val="22"/>
          <w:szCs w:val="22"/>
        </w:rPr>
      </w:pPr>
      <w:r w:rsidRPr="00867FBE">
        <w:rPr>
          <w:rFonts w:ascii="Gill Sans MT" w:hAnsi="Gill Sans MT"/>
          <w:sz w:val="22"/>
          <w:szCs w:val="22"/>
        </w:rPr>
        <w:t xml:space="preserve">Bestellt werden können die Label sowohl von den Kunden als auch von den Service-Technikern und Kundendienstmitarbeitern, die Retouren an den Ursprungsversender schicken. Dabei werden im Vorfeld die für den Versand benötigten Angaben wie Absender- und Empfängerdaten abgefragt und – soweit möglich – aufgedruckt. So enthalten Label, die von den Ursprungsversendern bestellt werden, bereits die spätere Zustelladresse. Werden die Label von Service-Technikern bestellt, wird neben der Absenderadresse auch die Empfängeradresse eingedruckt. Um sicherzustellen, dass nur Berechtigte die Label erhalten, prüft TNT </w:t>
      </w:r>
      <w:proofErr w:type="spellStart"/>
      <w:r w:rsidRPr="00867FBE">
        <w:rPr>
          <w:rFonts w:ascii="Gill Sans MT" w:hAnsi="Gill Sans MT"/>
          <w:sz w:val="22"/>
          <w:szCs w:val="22"/>
        </w:rPr>
        <w:t>Innight</w:t>
      </w:r>
      <w:proofErr w:type="spellEnd"/>
      <w:r w:rsidRPr="00867FBE">
        <w:rPr>
          <w:rFonts w:ascii="Gill Sans MT" w:hAnsi="Gill Sans MT"/>
          <w:sz w:val="22"/>
          <w:szCs w:val="22"/>
        </w:rPr>
        <w:t xml:space="preserve"> vor dem Druck alle angegeben Daten. So wird gewährleistet, dass Retouren nur an die zwischen Ursprungsversender und Service-Organisation vereinbarten Empfänger wie Werkstätten, das Qualitäts</w:t>
      </w:r>
      <w:r w:rsidR="004C5902">
        <w:rPr>
          <w:rFonts w:ascii="Gill Sans MT" w:hAnsi="Gill Sans MT"/>
          <w:sz w:val="22"/>
          <w:szCs w:val="22"/>
        </w:rPr>
        <w:t>-</w:t>
      </w:r>
      <w:r w:rsidRPr="00867FBE">
        <w:rPr>
          <w:rFonts w:ascii="Gill Sans MT" w:hAnsi="Gill Sans MT"/>
          <w:sz w:val="22"/>
          <w:szCs w:val="22"/>
        </w:rPr>
        <w:t>management oder den Wareneingang versendet werden.</w:t>
      </w:r>
    </w:p>
    <w:p w14:paraId="537F6DBF" w14:textId="77777777" w:rsidR="00867FBE" w:rsidRPr="00867FBE" w:rsidRDefault="00867FBE" w:rsidP="00867FBE">
      <w:pPr>
        <w:spacing w:before="100" w:line="360" w:lineRule="auto"/>
        <w:ind w:right="-44"/>
        <w:jc w:val="both"/>
        <w:rPr>
          <w:rFonts w:ascii="Gill Sans MT" w:hAnsi="Gill Sans MT"/>
          <w:sz w:val="22"/>
          <w:szCs w:val="22"/>
        </w:rPr>
      </w:pPr>
      <w:r w:rsidRPr="00867FBE">
        <w:rPr>
          <w:rFonts w:ascii="Gill Sans MT" w:hAnsi="Gill Sans MT"/>
          <w:sz w:val="22"/>
          <w:szCs w:val="22"/>
        </w:rPr>
        <w:t xml:space="preserve">Parallel zur elektronischen </w:t>
      </w:r>
      <w:proofErr w:type="spellStart"/>
      <w:r w:rsidRPr="00867FBE">
        <w:rPr>
          <w:rFonts w:ascii="Gill Sans MT" w:hAnsi="Gill Sans MT"/>
          <w:sz w:val="22"/>
          <w:szCs w:val="22"/>
        </w:rPr>
        <w:t>Retourenabwicklung</w:t>
      </w:r>
      <w:proofErr w:type="spellEnd"/>
      <w:r w:rsidRPr="00867FBE">
        <w:rPr>
          <w:rFonts w:ascii="Gill Sans MT" w:hAnsi="Gill Sans MT"/>
          <w:sz w:val="22"/>
          <w:szCs w:val="22"/>
        </w:rPr>
        <w:t xml:space="preserve"> können zudem Sortierkriterien wie der Hinweis auf </w:t>
      </w:r>
      <w:proofErr w:type="spellStart"/>
      <w:r w:rsidRPr="00867FBE">
        <w:rPr>
          <w:rFonts w:ascii="Gill Sans MT" w:hAnsi="Gill Sans MT"/>
          <w:sz w:val="22"/>
          <w:szCs w:val="22"/>
        </w:rPr>
        <w:t>Neuteile</w:t>
      </w:r>
      <w:proofErr w:type="spellEnd"/>
      <w:r w:rsidRPr="00867FBE">
        <w:rPr>
          <w:rFonts w:ascii="Gill Sans MT" w:hAnsi="Gill Sans MT"/>
          <w:sz w:val="22"/>
          <w:szCs w:val="22"/>
        </w:rPr>
        <w:t xml:space="preserve"> oder Reparaturteile auf dem Etikett eingebunden werden</w:t>
      </w:r>
      <w:proofErr w:type="gramStart"/>
      <w:r w:rsidRPr="00867FBE">
        <w:rPr>
          <w:rFonts w:ascii="Gill Sans MT" w:hAnsi="Gill Sans MT"/>
          <w:sz w:val="22"/>
          <w:szCs w:val="22"/>
        </w:rPr>
        <w:t>, so</w:t>
      </w:r>
      <w:proofErr w:type="gramEnd"/>
      <w:r w:rsidRPr="00867FBE">
        <w:rPr>
          <w:rFonts w:ascii="Gill Sans MT" w:hAnsi="Gill Sans MT"/>
          <w:sz w:val="22"/>
          <w:szCs w:val="22"/>
        </w:rPr>
        <w:t xml:space="preserve"> dass der Empfänger die Sendungen schnell zuordnen kann. Auch weitere, mit dem Kunden vereinbarte Angaben wie Zustelloptionen, Warenwerte u.a. können auf dem Lieferschein integriert werden. Eine farbliche Kennzeichnung gewährleistet außerdem, </w:t>
      </w:r>
      <w:r w:rsidRPr="00867FBE">
        <w:rPr>
          <w:rFonts w:ascii="Gill Sans MT" w:hAnsi="Gill Sans MT"/>
          <w:sz w:val="22"/>
          <w:szCs w:val="22"/>
        </w:rPr>
        <w:lastRenderedPageBreak/>
        <w:t xml:space="preserve">dass die Retouren schnell als solche zu erkennen sind und nicht mit zugestellten Sendungen verwechselt werden. </w:t>
      </w:r>
    </w:p>
    <w:p w14:paraId="5AA207E2" w14:textId="77777777" w:rsidR="00867FBE" w:rsidRPr="00867FBE" w:rsidRDefault="00867FBE" w:rsidP="00867FBE">
      <w:pPr>
        <w:spacing w:before="100" w:line="360" w:lineRule="auto"/>
        <w:ind w:right="-44"/>
        <w:jc w:val="both"/>
        <w:rPr>
          <w:rFonts w:ascii="Gill Sans MT" w:hAnsi="Gill Sans MT"/>
          <w:b/>
          <w:sz w:val="22"/>
          <w:szCs w:val="22"/>
        </w:rPr>
      </w:pPr>
      <w:r w:rsidRPr="00867FBE">
        <w:rPr>
          <w:rFonts w:ascii="Gill Sans MT" w:hAnsi="Gill Sans MT"/>
          <w:b/>
          <w:sz w:val="22"/>
          <w:szCs w:val="22"/>
        </w:rPr>
        <w:t>Durchgehende Sendungsverfolgung auch für Retouren</w:t>
      </w:r>
    </w:p>
    <w:p w14:paraId="15155E98" w14:textId="77777777" w:rsidR="00867FBE" w:rsidRPr="00867FBE" w:rsidRDefault="00867FBE" w:rsidP="00867FBE">
      <w:pPr>
        <w:spacing w:before="100" w:line="360" w:lineRule="auto"/>
        <w:ind w:right="-44"/>
        <w:jc w:val="both"/>
        <w:rPr>
          <w:rFonts w:ascii="Gill Sans MT" w:hAnsi="Gill Sans MT"/>
          <w:sz w:val="22"/>
          <w:szCs w:val="22"/>
        </w:rPr>
      </w:pPr>
      <w:r w:rsidRPr="00867FBE">
        <w:rPr>
          <w:rFonts w:ascii="Gill Sans MT" w:hAnsi="Gill Sans MT"/>
          <w:sz w:val="22"/>
          <w:szCs w:val="22"/>
        </w:rPr>
        <w:t xml:space="preserve">Ist der </w:t>
      </w:r>
      <w:proofErr w:type="spellStart"/>
      <w:r w:rsidRPr="00867FBE">
        <w:rPr>
          <w:rFonts w:ascii="Gill Sans MT" w:hAnsi="Gill Sans MT"/>
          <w:sz w:val="22"/>
          <w:szCs w:val="22"/>
        </w:rPr>
        <w:t>Retourenempfänger</w:t>
      </w:r>
      <w:proofErr w:type="spellEnd"/>
      <w:r w:rsidRPr="00867FBE">
        <w:rPr>
          <w:rFonts w:ascii="Gill Sans MT" w:hAnsi="Gill Sans MT"/>
          <w:sz w:val="22"/>
          <w:szCs w:val="22"/>
        </w:rPr>
        <w:t xml:space="preserve"> bei dem Druck des Labels bereits bekannt, wird diese Information automatisch mit dem Barcode der Sendung verknüpft. Alternativ dazu werden die Angaben bei der Abholung via Fotoscannung erfasst und dem Datensatz zugeordnet. Um die lückenlose Sendungsverfolgung zu gewährleisten</w:t>
      </w:r>
      <w:r w:rsidR="004C5902">
        <w:rPr>
          <w:rFonts w:ascii="Gill Sans MT" w:hAnsi="Gill Sans MT"/>
          <w:sz w:val="22"/>
          <w:szCs w:val="22"/>
        </w:rPr>
        <w:t>,</w:t>
      </w:r>
      <w:bookmarkStart w:id="0" w:name="_GoBack"/>
      <w:bookmarkEnd w:id="0"/>
      <w:r w:rsidRPr="00867FBE">
        <w:rPr>
          <w:rFonts w:ascii="Gill Sans MT" w:hAnsi="Gill Sans MT"/>
          <w:sz w:val="22"/>
          <w:szCs w:val="22"/>
        </w:rPr>
        <w:t xml:space="preserve"> wird der Barcode zudem zweifach auf das Label gedruckt. „Bei den Retouren handelt es sich oft um hochwertige Ersatzteile, die möglichst schnell repariert oder aber wieder in den Bestand aufgenommen werden sollen. Deshalb werden sie von uns wie jede andere Sendung auch an verschiedenen Schnittstellen im Zustellungsprozess gescannt“</w:t>
      </w:r>
      <w:proofErr w:type="gramStart"/>
      <w:r w:rsidRPr="00867FBE">
        <w:rPr>
          <w:rFonts w:ascii="Gill Sans MT" w:hAnsi="Gill Sans MT"/>
          <w:sz w:val="22"/>
          <w:szCs w:val="22"/>
        </w:rPr>
        <w:t>, erläutert</w:t>
      </w:r>
      <w:proofErr w:type="gramEnd"/>
      <w:r w:rsidRPr="00867FBE">
        <w:rPr>
          <w:rFonts w:ascii="Gill Sans MT" w:hAnsi="Gill Sans MT"/>
          <w:sz w:val="22"/>
          <w:szCs w:val="22"/>
        </w:rPr>
        <w:t xml:space="preserve"> Henry </w:t>
      </w:r>
      <w:proofErr w:type="spellStart"/>
      <w:r w:rsidRPr="00867FBE">
        <w:rPr>
          <w:rFonts w:ascii="Gill Sans MT" w:hAnsi="Gill Sans MT"/>
          <w:sz w:val="22"/>
          <w:szCs w:val="22"/>
        </w:rPr>
        <w:t>Kussatz</w:t>
      </w:r>
      <w:proofErr w:type="spellEnd"/>
      <w:r w:rsidRPr="00867FBE">
        <w:rPr>
          <w:rFonts w:ascii="Gill Sans MT" w:hAnsi="Gill Sans MT"/>
          <w:sz w:val="22"/>
          <w:szCs w:val="22"/>
        </w:rPr>
        <w:t xml:space="preserve">, Produktmanager der TNT </w:t>
      </w:r>
      <w:proofErr w:type="spellStart"/>
      <w:r w:rsidRPr="00867FBE">
        <w:rPr>
          <w:rFonts w:ascii="Gill Sans MT" w:hAnsi="Gill Sans MT"/>
          <w:sz w:val="22"/>
          <w:szCs w:val="22"/>
        </w:rPr>
        <w:t>Innight</w:t>
      </w:r>
      <w:proofErr w:type="spellEnd"/>
      <w:r w:rsidRPr="00867FBE">
        <w:rPr>
          <w:rFonts w:ascii="Gill Sans MT" w:hAnsi="Gill Sans MT"/>
          <w:sz w:val="22"/>
          <w:szCs w:val="22"/>
        </w:rPr>
        <w:t xml:space="preserve">. „Ist der Barcode beschädigt oder nicht </w:t>
      </w:r>
      <w:proofErr w:type="spellStart"/>
      <w:r w:rsidRPr="00867FBE">
        <w:rPr>
          <w:rFonts w:ascii="Gill Sans MT" w:hAnsi="Gill Sans MT"/>
          <w:sz w:val="22"/>
          <w:szCs w:val="22"/>
        </w:rPr>
        <w:t>scannbar</w:t>
      </w:r>
      <w:proofErr w:type="spellEnd"/>
      <w:r w:rsidRPr="00867FBE">
        <w:rPr>
          <w:rFonts w:ascii="Gill Sans MT" w:hAnsi="Gill Sans MT"/>
          <w:sz w:val="22"/>
          <w:szCs w:val="22"/>
        </w:rPr>
        <w:t xml:space="preserve"> geklebt, ist dies nicht möglich. In dem wir zwei identische Barcodes auf das Label drucken, haben wir mit denkbar wenig Aufwand eine zuverlässige Lösung für die durchgehende elektronische Sendungsverfolgung gefunden.“ </w:t>
      </w:r>
    </w:p>
    <w:p w14:paraId="6FDA9980" w14:textId="77777777" w:rsidR="00867FBE" w:rsidRPr="00867FBE" w:rsidRDefault="00867FBE" w:rsidP="00867FBE">
      <w:pPr>
        <w:spacing w:before="100" w:line="360" w:lineRule="auto"/>
        <w:ind w:right="-44"/>
        <w:jc w:val="both"/>
        <w:rPr>
          <w:rFonts w:ascii="Gill Sans MT" w:hAnsi="Gill Sans MT"/>
          <w:sz w:val="22"/>
          <w:szCs w:val="22"/>
        </w:rPr>
      </w:pPr>
      <w:r w:rsidRPr="00867FBE">
        <w:rPr>
          <w:rFonts w:ascii="Gill Sans MT" w:hAnsi="Gill Sans MT"/>
          <w:sz w:val="22"/>
          <w:szCs w:val="22"/>
        </w:rPr>
        <w:t xml:space="preserve">Mit den Neuerungen bei den </w:t>
      </w:r>
      <w:proofErr w:type="spellStart"/>
      <w:r w:rsidRPr="00867FBE">
        <w:rPr>
          <w:rFonts w:ascii="Gill Sans MT" w:hAnsi="Gill Sans MT"/>
          <w:sz w:val="22"/>
          <w:szCs w:val="22"/>
        </w:rPr>
        <w:t>Retourenlabeln</w:t>
      </w:r>
      <w:proofErr w:type="spellEnd"/>
      <w:r w:rsidRPr="00867FBE">
        <w:rPr>
          <w:rFonts w:ascii="Gill Sans MT" w:hAnsi="Gill Sans MT"/>
          <w:sz w:val="22"/>
          <w:szCs w:val="22"/>
        </w:rPr>
        <w:t xml:space="preserve"> vereinfacht der </w:t>
      </w:r>
      <w:proofErr w:type="spellStart"/>
      <w:r w:rsidRPr="00867FBE">
        <w:rPr>
          <w:rFonts w:ascii="Gill Sans MT" w:hAnsi="Gill Sans MT"/>
          <w:sz w:val="22"/>
          <w:szCs w:val="22"/>
        </w:rPr>
        <w:t>NachtExpress</w:t>
      </w:r>
      <w:proofErr w:type="spellEnd"/>
      <w:r w:rsidRPr="00867FBE">
        <w:rPr>
          <w:rFonts w:ascii="Gill Sans MT" w:hAnsi="Gill Sans MT"/>
          <w:sz w:val="22"/>
          <w:szCs w:val="22"/>
        </w:rPr>
        <w:t xml:space="preserve">-Dienstleister die Abläufe bei den Kunden, die nicht am elektronischen </w:t>
      </w:r>
      <w:proofErr w:type="spellStart"/>
      <w:r w:rsidRPr="00867FBE">
        <w:rPr>
          <w:rFonts w:ascii="Gill Sans MT" w:hAnsi="Gill Sans MT"/>
          <w:sz w:val="22"/>
          <w:szCs w:val="22"/>
        </w:rPr>
        <w:t>Retourenmanagement</w:t>
      </w:r>
      <w:proofErr w:type="spellEnd"/>
      <w:r w:rsidRPr="00867FBE">
        <w:rPr>
          <w:rFonts w:ascii="Gill Sans MT" w:hAnsi="Gill Sans MT"/>
          <w:sz w:val="22"/>
          <w:szCs w:val="22"/>
        </w:rPr>
        <w:t xml:space="preserve"> teilnehmen können. Sie profitieren nun unter anderem von einer vereinfachten Anmeldung, höherer Transparenz sowie von einer schnelleren Vereinnahmung und Zuordnung der Retouren aufgrund der individuellen Sortierkriterien.</w:t>
      </w:r>
    </w:p>
    <w:p w14:paraId="303FAAC1" w14:textId="77777777" w:rsidR="00D77FAB" w:rsidRPr="00867FBE" w:rsidRDefault="00D77FAB" w:rsidP="00867FBE">
      <w:pPr>
        <w:spacing w:before="100" w:line="360" w:lineRule="auto"/>
        <w:ind w:right="-44"/>
        <w:jc w:val="both"/>
        <w:rPr>
          <w:rFonts w:ascii="Gill Sans MT" w:hAnsi="Gill Sans MT"/>
          <w:sz w:val="22"/>
          <w:szCs w:val="22"/>
        </w:rPr>
      </w:pPr>
    </w:p>
    <w:p w14:paraId="15866D48" w14:textId="77777777" w:rsidR="00D77FAB" w:rsidRDefault="00D77FAB" w:rsidP="00867FBE">
      <w:pPr>
        <w:spacing w:before="100" w:line="360" w:lineRule="auto"/>
        <w:ind w:right="-44"/>
        <w:jc w:val="both"/>
        <w:rPr>
          <w:rFonts w:ascii="Gill Sans MT" w:hAnsi="Gill Sans MT"/>
          <w:sz w:val="22"/>
          <w:szCs w:val="22"/>
        </w:rPr>
      </w:pPr>
    </w:p>
    <w:p w14:paraId="611B1B5A" w14:textId="77777777" w:rsidR="001B6CA0" w:rsidRDefault="001B6CA0" w:rsidP="008F6C53">
      <w:pPr>
        <w:ind w:right="1212"/>
        <w:jc w:val="both"/>
        <w:rPr>
          <w:rFonts w:ascii="Gill Sans MT" w:hAnsi="Gill Sans MT"/>
        </w:rPr>
      </w:pPr>
    </w:p>
    <w:p w14:paraId="67F52E60" w14:textId="77777777" w:rsidR="00F0428F" w:rsidRDefault="00F0428F" w:rsidP="008F6C53">
      <w:pPr>
        <w:ind w:right="1212"/>
        <w:jc w:val="both"/>
        <w:rPr>
          <w:rFonts w:ascii="Gill Sans MT" w:hAnsi="Gill Sans MT"/>
        </w:rPr>
      </w:pPr>
    </w:p>
    <w:p w14:paraId="4400FB2E" w14:textId="77777777" w:rsidR="00F0428F" w:rsidRDefault="00F0428F" w:rsidP="008F6C53">
      <w:pPr>
        <w:ind w:right="1212"/>
        <w:jc w:val="both"/>
        <w:rPr>
          <w:rFonts w:ascii="Gill Sans MT" w:hAnsi="Gill Sans MT"/>
        </w:rPr>
      </w:pPr>
    </w:p>
    <w:p w14:paraId="74B0F989" w14:textId="77777777" w:rsidR="008F6C53" w:rsidRPr="00177FB3" w:rsidRDefault="008F6C53" w:rsidP="008F6C53">
      <w:pPr>
        <w:ind w:right="1212"/>
        <w:jc w:val="both"/>
        <w:rPr>
          <w:rFonts w:ascii="Gill Sans MT" w:hAnsi="Gill Sans MT"/>
        </w:rPr>
      </w:pPr>
      <w:r w:rsidRPr="00177FB3">
        <w:rPr>
          <w:rFonts w:ascii="Gill Sans MT" w:hAnsi="Gill Sans MT"/>
        </w:rPr>
        <w:t>WEITERE INFORMATIONEN BEI:</w:t>
      </w:r>
    </w:p>
    <w:p w14:paraId="4461F734" w14:textId="77777777" w:rsidR="008F6C53" w:rsidRPr="00177FB3" w:rsidRDefault="008F6C53" w:rsidP="008F6C53">
      <w:pPr>
        <w:ind w:right="1212"/>
        <w:jc w:val="both"/>
        <w:rPr>
          <w:rFonts w:ascii="Gill Sans MT" w:hAnsi="Gill Sans MT"/>
          <w:b/>
        </w:rPr>
      </w:pPr>
    </w:p>
    <w:p w14:paraId="7D55583C" w14:textId="77777777" w:rsidR="008F6C53" w:rsidRPr="00177FB3" w:rsidRDefault="008F6C53" w:rsidP="008F6C53">
      <w:pPr>
        <w:ind w:right="1212"/>
        <w:jc w:val="both"/>
        <w:rPr>
          <w:rFonts w:ascii="Gill Sans MT" w:hAnsi="Gill Sans MT"/>
          <w:sz w:val="22"/>
          <w:szCs w:val="22"/>
        </w:rPr>
      </w:pPr>
      <w:r w:rsidRPr="00177FB3">
        <w:rPr>
          <w:rFonts w:ascii="Gill Sans MT" w:hAnsi="Gill Sans MT"/>
          <w:sz w:val="22"/>
          <w:szCs w:val="22"/>
        </w:rPr>
        <w:t>Heike Steinmetz</w:t>
      </w:r>
    </w:p>
    <w:p w14:paraId="4E26E78A" w14:textId="77777777" w:rsidR="008F6C53" w:rsidRPr="00177FB3" w:rsidRDefault="00177FB3" w:rsidP="008F6C53">
      <w:pPr>
        <w:ind w:right="1212"/>
        <w:jc w:val="both"/>
        <w:rPr>
          <w:rFonts w:ascii="Gill Sans MT" w:hAnsi="Gill Sans MT"/>
          <w:sz w:val="22"/>
          <w:szCs w:val="22"/>
        </w:rPr>
      </w:pPr>
      <w:r>
        <w:rPr>
          <w:rFonts w:ascii="Gill Sans MT" w:hAnsi="Gill Sans MT"/>
          <w:sz w:val="22"/>
          <w:szCs w:val="22"/>
        </w:rPr>
        <w:t>verbalis</w:t>
      </w:r>
    </w:p>
    <w:p w14:paraId="458D68C8" w14:textId="77777777" w:rsidR="008F6C53" w:rsidRPr="00177FB3" w:rsidRDefault="00177FB3" w:rsidP="008F6C53">
      <w:pPr>
        <w:ind w:right="1212"/>
        <w:jc w:val="both"/>
        <w:rPr>
          <w:rFonts w:ascii="Gill Sans MT" w:hAnsi="Gill Sans MT"/>
          <w:sz w:val="22"/>
          <w:szCs w:val="22"/>
        </w:rPr>
      </w:pPr>
      <w:proofErr w:type="spellStart"/>
      <w:r>
        <w:rPr>
          <w:rFonts w:ascii="Gill Sans MT" w:hAnsi="Gill Sans MT"/>
          <w:sz w:val="22"/>
          <w:szCs w:val="22"/>
        </w:rPr>
        <w:t>Donarstraße</w:t>
      </w:r>
      <w:proofErr w:type="spellEnd"/>
      <w:r>
        <w:rPr>
          <w:rFonts w:ascii="Gill Sans MT" w:hAnsi="Gill Sans MT"/>
          <w:sz w:val="22"/>
          <w:szCs w:val="22"/>
        </w:rPr>
        <w:t xml:space="preserve"> 18c</w:t>
      </w:r>
    </w:p>
    <w:p w14:paraId="5CF99DB7" w14:textId="77777777" w:rsidR="008F6C53" w:rsidRPr="00177FB3" w:rsidRDefault="00177FB3" w:rsidP="008F6C53">
      <w:pPr>
        <w:ind w:right="1212"/>
        <w:jc w:val="both"/>
        <w:rPr>
          <w:rFonts w:ascii="Gill Sans MT" w:hAnsi="Gill Sans MT"/>
          <w:sz w:val="22"/>
          <w:szCs w:val="22"/>
        </w:rPr>
      </w:pPr>
      <w:r>
        <w:rPr>
          <w:rFonts w:ascii="Gill Sans MT" w:hAnsi="Gill Sans MT"/>
          <w:sz w:val="22"/>
          <w:szCs w:val="22"/>
        </w:rPr>
        <w:t>44</w:t>
      </w:r>
      <w:r w:rsidR="008F6C53" w:rsidRPr="00177FB3">
        <w:rPr>
          <w:rFonts w:ascii="Gill Sans MT" w:hAnsi="Gill Sans MT"/>
          <w:sz w:val="22"/>
          <w:szCs w:val="22"/>
        </w:rPr>
        <w:t>3</w:t>
      </w:r>
      <w:r>
        <w:rPr>
          <w:rFonts w:ascii="Gill Sans MT" w:hAnsi="Gill Sans MT"/>
          <w:sz w:val="22"/>
          <w:szCs w:val="22"/>
        </w:rPr>
        <w:t>5</w:t>
      </w:r>
      <w:r w:rsidR="008F6C53" w:rsidRPr="00177FB3">
        <w:rPr>
          <w:rFonts w:ascii="Gill Sans MT" w:hAnsi="Gill Sans MT"/>
          <w:sz w:val="22"/>
          <w:szCs w:val="22"/>
        </w:rPr>
        <w:t>9 Dortmund</w:t>
      </w:r>
    </w:p>
    <w:p w14:paraId="6F24663F" w14:textId="77777777" w:rsidR="008F6C53" w:rsidRPr="00177FB3" w:rsidRDefault="00177FB3" w:rsidP="008F6C53">
      <w:pPr>
        <w:tabs>
          <w:tab w:val="left" w:pos="993"/>
        </w:tabs>
        <w:ind w:right="1212"/>
        <w:jc w:val="both"/>
        <w:rPr>
          <w:rFonts w:ascii="Gill Sans MT" w:hAnsi="Gill Sans MT"/>
          <w:sz w:val="22"/>
          <w:szCs w:val="22"/>
        </w:rPr>
      </w:pPr>
      <w:r>
        <w:rPr>
          <w:rFonts w:ascii="Gill Sans MT" w:hAnsi="Gill Sans MT"/>
          <w:sz w:val="22"/>
          <w:szCs w:val="22"/>
        </w:rPr>
        <w:t xml:space="preserve">Telefon: </w:t>
      </w:r>
      <w:r>
        <w:rPr>
          <w:rFonts w:ascii="Gill Sans MT" w:hAnsi="Gill Sans MT"/>
          <w:sz w:val="22"/>
          <w:szCs w:val="22"/>
        </w:rPr>
        <w:tab/>
        <w:t>0231/941 50 65</w:t>
      </w:r>
    </w:p>
    <w:p w14:paraId="627366E3" w14:textId="77777777" w:rsidR="008F6C53" w:rsidRPr="00177FB3" w:rsidRDefault="00177FB3" w:rsidP="008F6C53">
      <w:pPr>
        <w:tabs>
          <w:tab w:val="left" w:pos="993"/>
        </w:tabs>
        <w:ind w:right="1212"/>
        <w:jc w:val="both"/>
        <w:rPr>
          <w:rFonts w:ascii="Gill Sans MT" w:hAnsi="Gill Sans MT"/>
          <w:sz w:val="22"/>
          <w:szCs w:val="22"/>
        </w:rPr>
      </w:pPr>
      <w:r>
        <w:rPr>
          <w:rFonts w:ascii="Gill Sans MT" w:hAnsi="Gill Sans MT"/>
          <w:sz w:val="22"/>
          <w:szCs w:val="22"/>
        </w:rPr>
        <w:t>mobil</w:t>
      </w:r>
      <w:r w:rsidR="008F6C53" w:rsidRPr="00177FB3">
        <w:rPr>
          <w:rFonts w:ascii="Gill Sans MT" w:hAnsi="Gill Sans MT"/>
          <w:sz w:val="22"/>
          <w:szCs w:val="22"/>
        </w:rPr>
        <w:t xml:space="preserve">: </w:t>
      </w:r>
      <w:r w:rsidR="008F6C53" w:rsidRPr="00177FB3">
        <w:rPr>
          <w:rFonts w:ascii="Gill Sans MT" w:hAnsi="Gill Sans MT"/>
          <w:sz w:val="22"/>
          <w:szCs w:val="22"/>
        </w:rPr>
        <w:tab/>
      </w:r>
      <w:r>
        <w:rPr>
          <w:rFonts w:ascii="Gill Sans MT" w:hAnsi="Gill Sans MT"/>
          <w:sz w:val="22"/>
          <w:szCs w:val="22"/>
        </w:rPr>
        <w:t>0175/192 80 23</w:t>
      </w:r>
    </w:p>
    <w:p w14:paraId="003EF0CE" w14:textId="77777777" w:rsidR="008F6C53" w:rsidRPr="00177FB3" w:rsidRDefault="008F6C53" w:rsidP="008F6C53">
      <w:pPr>
        <w:spacing w:line="360" w:lineRule="auto"/>
        <w:ind w:right="1196"/>
        <w:jc w:val="both"/>
        <w:rPr>
          <w:rFonts w:ascii="Gill Sans MT" w:hAnsi="Gill Sans MT" w:cs="Gill Sans MT"/>
          <w:sz w:val="22"/>
          <w:szCs w:val="22"/>
        </w:rPr>
      </w:pPr>
      <w:r w:rsidRPr="00177FB3">
        <w:rPr>
          <w:rFonts w:ascii="Gill Sans MT" w:hAnsi="Gill Sans MT"/>
          <w:sz w:val="22"/>
          <w:szCs w:val="22"/>
        </w:rPr>
        <w:t>E-Mail:</w:t>
      </w:r>
      <w:r w:rsidRPr="00177FB3">
        <w:rPr>
          <w:rFonts w:ascii="Gill Sans MT" w:hAnsi="Gill Sans MT"/>
          <w:sz w:val="22"/>
          <w:szCs w:val="22"/>
        </w:rPr>
        <w:tab/>
        <w:t xml:space="preserve">     heike.steinmetz@</w:t>
      </w:r>
      <w:r w:rsidR="00177FB3">
        <w:rPr>
          <w:rFonts w:ascii="Gill Sans MT" w:hAnsi="Gill Sans MT"/>
          <w:sz w:val="22"/>
          <w:szCs w:val="22"/>
        </w:rPr>
        <w:t>verbalis</w:t>
      </w:r>
      <w:r w:rsidRPr="00177FB3">
        <w:rPr>
          <w:rFonts w:ascii="Gill Sans MT" w:hAnsi="Gill Sans MT"/>
          <w:sz w:val="22"/>
          <w:szCs w:val="22"/>
        </w:rPr>
        <w:t>.de</w:t>
      </w:r>
    </w:p>
    <w:p w14:paraId="09A8B640" w14:textId="77777777" w:rsidR="008F6C53" w:rsidRDefault="008F6C53" w:rsidP="008F6C53">
      <w:pPr>
        <w:pStyle w:val="Textkrpereinzug3"/>
        <w:keepNext/>
        <w:spacing w:after="0"/>
        <w:ind w:left="0"/>
        <w:jc w:val="both"/>
        <w:rPr>
          <w:rFonts w:ascii="Gill Sans MT" w:hAnsi="Gill Sans MT" w:cs="Gill Sans MT"/>
          <w:lang w:eastAsia="en-US"/>
        </w:rPr>
      </w:pPr>
    </w:p>
    <w:p w14:paraId="28647D8F" w14:textId="77777777" w:rsidR="00016944" w:rsidRPr="00016944" w:rsidRDefault="00016944" w:rsidP="008F6C53"/>
    <w:sectPr w:rsidR="00016944" w:rsidRPr="00016944" w:rsidSect="00F85431">
      <w:headerReference w:type="default" r:id="rId8"/>
      <w:headerReference w:type="first" r:id="rId9"/>
      <w:pgSz w:w="11906" w:h="16838" w:code="9"/>
      <w:pgMar w:top="2127" w:right="2726" w:bottom="1985"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91F1A" w14:textId="77777777" w:rsidR="00AD6CD4" w:rsidRDefault="00AD6CD4">
      <w:r>
        <w:separator/>
      </w:r>
    </w:p>
  </w:endnote>
  <w:endnote w:type="continuationSeparator" w:id="0">
    <w:p w14:paraId="429B0C6A" w14:textId="77777777" w:rsidR="00AD6CD4" w:rsidRDefault="00AD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PG Gill Sans">
    <w:altName w:val="Century Gothi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
    <w:altName w:val="Gill Sans"/>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 Sans MT Pro Medium">
    <w:panose1 w:val="020B0602020104020203"/>
    <w:charset w:val="00"/>
    <w:family w:val="auto"/>
    <w:pitch w:val="variable"/>
    <w:sig w:usb0="A00000AF" w:usb1="5000205A" w:usb2="00000000" w:usb3="00000000" w:csb0="0000009B" w:csb1="00000000"/>
  </w:font>
  <w:font w:name="Gill Sans Display MT Pro Bold">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1A3AB" w14:textId="77777777" w:rsidR="00AD6CD4" w:rsidRDefault="00AD6CD4">
      <w:r>
        <w:separator/>
      </w:r>
    </w:p>
  </w:footnote>
  <w:footnote w:type="continuationSeparator" w:id="0">
    <w:p w14:paraId="5728A95B" w14:textId="77777777" w:rsidR="00AD6CD4" w:rsidRDefault="00AD6C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B253" w14:textId="77777777" w:rsidR="00D77FAB" w:rsidRDefault="00D77FAB" w:rsidP="00F85431">
    <w:pPr>
      <w:pStyle w:val="Kopfzeile"/>
      <w:tabs>
        <w:tab w:val="clear" w:pos="4536"/>
        <w:tab w:val="clear" w:pos="9072"/>
        <w:tab w:val="left" w:pos="6237"/>
      </w:tabs>
      <w:ind w:left="6237"/>
    </w:pPr>
    <w:r>
      <w:tab/>
    </w:r>
    <w:r w:rsidR="001A44F0">
      <w:rPr>
        <w:noProof/>
      </w:rPr>
      <w:drawing>
        <wp:inline distT="0" distB="0" distL="0" distR="0" wp14:anchorId="683A28A3" wp14:editId="1A35D833">
          <wp:extent cx="2209800" cy="448945"/>
          <wp:effectExtent l="0" t="0" r="0" b="8255"/>
          <wp:docPr id="2" name="Bild 2"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sidR="001A44F0">
      <w:rPr>
        <w:noProof/>
      </w:rPr>
      <mc:AlternateContent>
        <mc:Choice Requires="wps">
          <w:drawing>
            <wp:anchor distT="0" distB="0" distL="114300" distR="114300" simplePos="0" relativeHeight="251657216" behindDoc="0" locked="0" layoutInCell="1" allowOverlap="1" wp14:anchorId="1EB3CDFB" wp14:editId="72F1EB86">
              <wp:simplePos x="0" y="0"/>
              <wp:positionH relativeFrom="page">
                <wp:posOffset>7435215</wp:posOffset>
              </wp:positionH>
              <wp:positionV relativeFrom="page">
                <wp:posOffset>1314450</wp:posOffset>
              </wp:positionV>
              <wp:extent cx="215900" cy="80638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45pt;margin-top:103.5pt;width:17pt;height:6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Y83wCAAD7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" fillcolor="#f90"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5A47E" w14:textId="77777777" w:rsidR="00D77FAB" w:rsidRDefault="00D77FAB" w:rsidP="00F85431">
    <w:pPr>
      <w:pStyle w:val="Kopfzeile"/>
      <w:tabs>
        <w:tab w:val="clear" w:pos="4536"/>
        <w:tab w:val="clear" w:pos="9072"/>
        <w:tab w:val="left" w:pos="6237"/>
      </w:tabs>
      <w:ind w:left="6237"/>
    </w:pPr>
    <w:r>
      <w:tab/>
    </w:r>
    <w:r w:rsidR="001A44F0">
      <w:rPr>
        <w:noProof/>
      </w:rPr>
      <w:drawing>
        <wp:inline distT="0" distB="0" distL="0" distR="0" wp14:anchorId="45E56F9C" wp14:editId="0DF79E4C">
          <wp:extent cx="2209800" cy="448945"/>
          <wp:effectExtent l="0" t="0" r="0" b="8255"/>
          <wp:docPr id="1" name="Bild 1"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sidR="001A44F0">
      <w:rPr>
        <w:noProof/>
      </w:rPr>
      <mc:AlternateContent>
        <mc:Choice Requires="wps">
          <w:drawing>
            <wp:anchor distT="0" distB="0" distL="114300" distR="114300" simplePos="0" relativeHeight="251658240" behindDoc="0" locked="0" layoutInCell="1" allowOverlap="1" wp14:anchorId="6F808F4A" wp14:editId="3206073D">
              <wp:simplePos x="0" y="0"/>
              <wp:positionH relativeFrom="column">
                <wp:posOffset>-32385</wp:posOffset>
              </wp:positionH>
              <wp:positionV relativeFrom="paragraph">
                <wp:posOffset>591820</wp:posOffset>
              </wp:positionV>
              <wp:extent cx="29718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25C4C" w14:textId="77777777" w:rsidR="00D77FAB" w:rsidRPr="00AE5A7B" w:rsidRDefault="00D77FAB">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pt;margin-top:46.6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PBqwCAACp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" filled="f" stroked="f">
              <v:textbox inset="0,0,0,0">
                <w:txbxContent>
                  <w:p w14:paraId="54C25C4C" w14:textId="77777777" w:rsidR="00D77FAB" w:rsidRPr="00AE5A7B" w:rsidRDefault="00D77FAB">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v:textbox>
            </v:shape>
          </w:pict>
        </mc:Fallback>
      </mc:AlternateContent>
    </w:r>
    <w:r w:rsidR="001A44F0">
      <w:rPr>
        <w:noProof/>
      </w:rPr>
      <mc:AlternateContent>
        <mc:Choice Requires="wps">
          <w:drawing>
            <wp:anchor distT="0" distB="0" distL="114300" distR="114300" simplePos="0" relativeHeight="251659264" behindDoc="0" locked="0" layoutInCell="1" allowOverlap="1" wp14:anchorId="2C5084A8" wp14:editId="27FDDE2D">
              <wp:simplePos x="0" y="0"/>
              <wp:positionH relativeFrom="column">
                <wp:posOffset>3429000</wp:posOffset>
              </wp:positionH>
              <wp:positionV relativeFrom="paragraph">
                <wp:posOffset>804545</wp:posOffset>
              </wp:positionV>
              <wp:extent cx="3200400" cy="1637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E04A" w14:textId="77777777" w:rsidR="00D77FAB" w:rsidRPr="004A0BE7" w:rsidRDefault="00D77FAB"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 xml:space="preserve">TNT </w:t>
                          </w:r>
                          <w:proofErr w:type="spellStart"/>
                          <w:r w:rsidRPr="004A0BE7">
                            <w:rPr>
                              <w:rFonts w:ascii="Gill Sans MT" w:hAnsi="Gill Sans MT" w:cs="Gill Sans MT"/>
                              <w:bCs/>
                              <w:sz w:val="16"/>
                              <w:szCs w:val="16"/>
                            </w:rPr>
                            <w:t>Innight</w:t>
                          </w:r>
                          <w:proofErr w:type="spellEnd"/>
                          <w:r w:rsidRPr="004A0BE7">
                            <w:rPr>
                              <w:rFonts w:ascii="Gill Sans MT" w:hAnsi="Gill Sans MT" w:cs="Gill Sans MT"/>
                              <w:bCs/>
                              <w:sz w:val="16"/>
                              <w:szCs w:val="16"/>
                            </w:rPr>
                            <w:t xml:space="preserve">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55453CDD" w14:textId="77777777" w:rsidR="00D77FAB" w:rsidRPr="004A0BE7" w:rsidRDefault="00D77FAB"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5C3CDD26" w14:textId="77777777" w:rsidR="00D77FAB" w:rsidRPr="004A0BE7" w:rsidRDefault="00D77FAB"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25FCE61B" w14:textId="77777777" w:rsidR="00D77FAB" w:rsidRPr="004A0BE7" w:rsidRDefault="00D77FAB"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7214517A" w14:textId="77777777" w:rsidR="00D77FAB" w:rsidRPr="004A0BE7" w:rsidRDefault="00D77FAB"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086B3F4" w14:textId="77777777" w:rsidR="00D77FAB" w:rsidRPr="004A0BE7" w:rsidRDefault="00D77FAB"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1AB24A38" w14:textId="77777777" w:rsidR="00D77FAB" w:rsidRPr="00AE5A7B" w:rsidRDefault="00D77FAB" w:rsidP="00573CA5">
                          <w:pPr>
                            <w:rPr>
                              <w:rFonts w:ascii="Gill Sans MT Pro Medium" w:hAnsi="Gill Sans MT Pro Medium"/>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0pt;margin-top:63.35pt;width:25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" filled="f" stroked="f">
              <v:textbox inset="0,0,0,0">
                <w:txbxContent>
                  <w:p w14:paraId="394CE04A" w14:textId="77777777" w:rsidR="00D77FAB" w:rsidRPr="004A0BE7" w:rsidRDefault="00D77FAB"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 xml:space="preserve">TNT </w:t>
                    </w:r>
                    <w:proofErr w:type="spellStart"/>
                    <w:r w:rsidRPr="004A0BE7">
                      <w:rPr>
                        <w:rFonts w:ascii="Gill Sans MT" w:hAnsi="Gill Sans MT" w:cs="Gill Sans MT"/>
                        <w:bCs/>
                        <w:sz w:val="16"/>
                        <w:szCs w:val="16"/>
                      </w:rPr>
                      <w:t>Innight</w:t>
                    </w:r>
                    <w:proofErr w:type="spellEnd"/>
                    <w:r w:rsidRPr="004A0BE7">
                      <w:rPr>
                        <w:rFonts w:ascii="Gill Sans MT" w:hAnsi="Gill Sans MT" w:cs="Gill Sans MT"/>
                        <w:bCs/>
                        <w:sz w:val="16"/>
                        <w:szCs w:val="16"/>
                      </w:rPr>
                      <w:t xml:space="preserve">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55453CDD" w14:textId="77777777" w:rsidR="00D77FAB" w:rsidRPr="004A0BE7" w:rsidRDefault="00D77FAB"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5C3CDD26" w14:textId="77777777" w:rsidR="00D77FAB" w:rsidRPr="004A0BE7" w:rsidRDefault="00D77FAB"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25FCE61B" w14:textId="77777777" w:rsidR="00D77FAB" w:rsidRPr="004A0BE7" w:rsidRDefault="00D77FAB"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7214517A" w14:textId="77777777" w:rsidR="00D77FAB" w:rsidRPr="004A0BE7" w:rsidRDefault="00D77FAB"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086B3F4" w14:textId="77777777" w:rsidR="00D77FAB" w:rsidRPr="004A0BE7" w:rsidRDefault="00D77FAB"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1AB24A38" w14:textId="77777777" w:rsidR="00D77FAB" w:rsidRPr="00AE5A7B" w:rsidRDefault="00D77FAB" w:rsidP="00573CA5">
                    <w:pPr>
                      <w:rPr>
                        <w:rFonts w:ascii="Gill Sans MT Pro Medium" w:hAnsi="Gill Sans MT Pro Medium"/>
                        <w:szCs w:val="17"/>
                      </w:rPr>
                    </w:pPr>
                  </w:p>
                </w:txbxContent>
              </v:textbox>
            </v:shape>
          </w:pict>
        </mc:Fallback>
      </mc:AlternateContent>
    </w:r>
    <w:r w:rsidR="001A44F0">
      <w:rPr>
        <w:noProof/>
      </w:rPr>
      <mc:AlternateContent>
        <mc:Choice Requires="wps">
          <w:drawing>
            <wp:anchor distT="0" distB="0" distL="114300" distR="114300" simplePos="0" relativeHeight="251656192" behindDoc="0" locked="0" layoutInCell="1" allowOverlap="1" wp14:anchorId="51412037" wp14:editId="4A7DBCD7">
              <wp:simplePos x="0" y="0"/>
              <wp:positionH relativeFrom="page">
                <wp:posOffset>7435215</wp:posOffset>
              </wp:positionH>
              <wp:positionV relativeFrom="paragraph">
                <wp:posOffset>862965</wp:posOffset>
              </wp:positionV>
              <wp:extent cx="215900" cy="80638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45pt;margin-top:67.95pt;width:17pt;height:63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" fillcolor="#f90" stroked="f">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0B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03CC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A"/>
    <w:rsid w:val="00011713"/>
    <w:rsid w:val="000119E4"/>
    <w:rsid w:val="00016944"/>
    <w:rsid w:val="0002218D"/>
    <w:rsid w:val="00027344"/>
    <w:rsid w:val="00031C74"/>
    <w:rsid w:val="00042713"/>
    <w:rsid w:val="00043CB4"/>
    <w:rsid w:val="00057AA1"/>
    <w:rsid w:val="00070BD9"/>
    <w:rsid w:val="00080CFD"/>
    <w:rsid w:val="00086782"/>
    <w:rsid w:val="000B544E"/>
    <w:rsid w:val="000B7100"/>
    <w:rsid w:val="000C2AD7"/>
    <w:rsid w:val="000C5B55"/>
    <w:rsid w:val="000C7D16"/>
    <w:rsid w:val="000D0452"/>
    <w:rsid w:val="000D1DF3"/>
    <w:rsid w:val="00163A0C"/>
    <w:rsid w:val="00176FC5"/>
    <w:rsid w:val="00177FB3"/>
    <w:rsid w:val="00196A55"/>
    <w:rsid w:val="001A0B44"/>
    <w:rsid w:val="001A44F0"/>
    <w:rsid w:val="001B6CA0"/>
    <w:rsid w:val="001B7752"/>
    <w:rsid w:val="001C1EF4"/>
    <w:rsid w:val="001C7F05"/>
    <w:rsid w:val="001D7A1D"/>
    <w:rsid w:val="001D7F61"/>
    <w:rsid w:val="001E3EFA"/>
    <w:rsid w:val="001E7549"/>
    <w:rsid w:val="001F6EC7"/>
    <w:rsid w:val="0020227A"/>
    <w:rsid w:val="00202C75"/>
    <w:rsid w:val="002073A2"/>
    <w:rsid w:val="0021259B"/>
    <w:rsid w:val="00230FC6"/>
    <w:rsid w:val="00232A5E"/>
    <w:rsid w:val="00260D6A"/>
    <w:rsid w:val="00262BA5"/>
    <w:rsid w:val="00275F5D"/>
    <w:rsid w:val="00287681"/>
    <w:rsid w:val="002C2EE6"/>
    <w:rsid w:val="002D2667"/>
    <w:rsid w:val="002D4A6E"/>
    <w:rsid w:val="002E3A2B"/>
    <w:rsid w:val="002E635D"/>
    <w:rsid w:val="002F658E"/>
    <w:rsid w:val="003405A3"/>
    <w:rsid w:val="00354D34"/>
    <w:rsid w:val="00355B06"/>
    <w:rsid w:val="003700C3"/>
    <w:rsid w:val="00380A3E"/>
    <w:rsid w:val="00384D0F"/>
    <w:rsid w:val="003D4E8E"/>
    <w:rsid w:val="003E0C76"/>
    <w:rsid w:val="004030FB"/>
    <w:rsid w:val="00421ACC"/>
    <w:rsid w:val="004306A7"/>
    <w:rsid w:val="004405E7"/>
    <w:rsid w:val="00455B8A"/>
    <w:rsid w:val="00456729"/>
    <w:rsid w:val="0046046A"/>
    <w:rsid w:val="004747DF"/>
    <w:rsid w:val="00476295"/>
    <w:rsid w:val="00492AAA"/>
    <w:rsid w:val="00493074"/>
    <w:rsid w:val="004A0BE7"/>
    <w:rsid w:val="004A2448"/>
    <w:rsid w:val="004A4FC2"/>
    <w:rsid w:val="004C17E4"/>
    <w:rsid w:val="004C5902"/>
    <w:rsid w:val="004D2A95"/>
    <w:rsid w:val="004D575C"/>
    <w:rsid w:val="005075DF"/>
    <w:rsid w:val="00513F97"/>
    <w:rsid w:val="005505E8"/>
    <w:rsid w:val="005721A2"/>
    <w:rsid w:val="00572537"/>
    <w:rsid w:val="00573CA5"/>
    <w:rsid w:val="00573D4C"/>
    <w:rsid w:val="0058387C"/>
    <w:rsid w:val="005A6E13"/>
    <w:rsid w:val="005C7F77"/>
    <w:rsid w:val="005D572E"/>
    <w:rsid w:val="005F492A"/>
    <w:rsid w:val="006030B1"/>
    <w:rsid w:val="0060529C"/>
    <w:rsid w:val="00655F2D"/>
    <w:rsid w:val="00667E78"/>
    <w:rsid w:val="006849E8"/>
    <w:rsid w:val="00686485"/>
    <w:rsid w:val="006C163E"/>
    <w:rsid w:val="006D4864"/>
    <w:rsid w:val="00707934"/>
    <w:rsid w:val="00715FAC"/>
    <w:rsid w:val="00717C4D"/>
    <w:rsid w:val="00720103"/>
    <w:rsid w:val="007347AD"/>
    <w:rsid w:val="00752AFC"/>
    <w:rsid w:val="007602C5"/>
    <w:rsid w:val="00762CFA"/>
    <w:rsid w:val="007660A6"/>
    <w:rsid w:val="0077157A"/>
    <w:rsid w:val="007906B1"/>
    <w:rsid w:val="00790A67"/>
    <w:rsid w:val="007A0BC1"/>
    <w:rsid w:val="007A76D9"/>
    <w:rsid w:val="007B2D16"/>
    <w:rsid w:val="007C145E"/>
    <w:rsid w:val="007C15F7"/>
    <w:rsid w:val="007E2F1B"/>
    <w:rsid w:val="00806834"/>
    <w:rsid w:val="00814359"/>
    <w:rsid w:val="00824D8C"/>
    <w:rsid w:val="008306BD"/>
    <w:rsid w:val="008325ED"/>
    <w:rsid w:val="00834D48"/>
    <w:rsid w:val="00851E0F"/>
    <w:rsid w:val="0085775A"/>
    <w:rsid w:val="00867FBE"/>
    <w:rsid w:val="0087342C"/>
    <w:rsid w:val="00895CA5"/>
    <w:rsid w:val="008A106D"/>
    <w:rsid w:val="008C2E6E"/>
    <w:rsid w:val="008C3091"/>
    <w:rsid w:val="008C7845"/>
    <w:rsid w:val="008D2508"/>
    <w:rsid w:val="008D4086"/>
    <w:rsid w:val="008E1F6E"/>
    <w:rsid w:val="008E2431"/>
    <w:rsid w:val="008F241B"/>
    <w:rsid w:val="008F6C53"/>
    <w:rsid w:val="009317E5"/>
    <w:rsid w:val="00934472"/>
    <w:rsid w:val="0093476C"/>
    <w:rsid w:val="009512F1"/>
    <w:rsid w:val="00977C1B"/>
    <w:rsid w:val="00981251"/>
    <w:rsid w:val="009835EB"/>
    <w:rsid w:val="00987EFB"/>
    <w:rsid w:val="00997FDB"/>
    <w:rsid w:val="009A308A"/>
    <w:rsid w:val="009B7AB4"/>
    <w:rsid w:val="009E3F89"/>
    <w:rsid w:val="009F4F31"/>
    <w:rsid w:val="00A07234"/>
    <w:rsid w:val="00A109D8"/>
    <w:rsid w:val="00A171C2"/>
    <w:rsid w:val="00A23AA5"/>
    <w:rsid w:val="00A26F8B"/>
    <w:rsid w:val="00A47228"/>
    <w:rsid w:val="00A507D1"/>
    <w:rsid w:val="00A5265E"/>
    <w:rsid w:val="00A570FB"/>
    <w:rsid w:val="00A671EC"/>
    <w:rsid w:val="00A75E92"/>
    <w:rsid w:val="00A959B3"/>
    <w:rsid w:val="00AA1F40"/>
    <w:rsid w:val="00AB5088"/>
    <w:rsid w:val="00AB6E7A"/>
    <w:rsid w:val="00AB7759"/>
    <w:rsid w:val="00AB7ED7"/>
    <w:rsid w:val="00AC51B8"/>
    <w:rsid w:val="00AC611F"/>
    <w:rsid w:val="00AC6503"/>
    <w:rsid w:val="00AD6CD4"/>
    <w:rsid w:val="00AE5A7B"/>
    <w:rsid w:val="00AE654A"/>
    <w:rsid w:val="00AF0967"/>
    <w:rsid w:val="00B16D40"/>
    <w:rsid w:val="00B300D4"/>
    <w:rsid w:val="00B375A8"/>
    <w:rsid w:val="00B43B31"/>
    <w:rsid w:val="00B560A7"/>
    <w:rsid w:val="00B74AB1"/>
    <w:rsid w:val="00B76B45"/>
    <w:rsid w:val="00B8479A"/>
    <w:rsid w:val="00B910D0"/>
    <w:rsid w:val="00B96A17"/>
    <w:rsid w:val="00BB1A68"/>
    <w:rsid w:val="00BB7513"/>
    <w:rsid w:val="00BB7C48"/>
    <w:rsid w:val="00BC467D"/>
    <w:rsid w:val="00BD1DBC"/>
    <w:rsid w:val="00C02BDF"/>
    <w:rsid w:val="00C53B45"/>
    <w:rsid w:val="00C62D21"/>
    <w:rsid w:val="00C666D9"/>
    <w:rsid w:val="00C704C6"/>
    <w:rsid w:val="00C70E96"/>
    <w:rsid w:val="00C81DC6"/>
    <w:rsid w:val="00C87DDC"/>
    <w:rsid w:val="00C94F97"/>
    <w:rsid w:val="00CA33F9"/>
    <w:rsid w:val="00CB129B"/>
    <w:rsid w:val="00CD3F60"/>
    <w:rsid w:val="00CE3291"/>
    <w:rsid w:val="00D0193B"/>
    <w:rsid w:val="00D13DDB"/>
    <w:rsid w:val="00D16D36"/>
    <w:rsid w:val="00D16EB0"/>
    <w:rsid w:val="00D24D1D"/>
    <w:rsid w:val="00D620D2"/>
    <w:rsid w:val="00D66BF0"/>
    <w:rsid w:val="00D77FAB"/>
    <w:rsid w:val="00D96606"/>
    <w:rsid w:val="00DD212B"/>
    <w:rsid w:val="00DD250F"/>
    <w:rsid w:val="00DD55E4"/>
    <w:rsid w:val="00DE17B7"/>
    <w:rsid w:val="00E05EDE"/>
    <w:rsid w:val="00E11E98"/>
    <w:rsid w:val="00E15B3A"/>
    <w:rsid w:val="00E25E09"/>
    <w:rsid w:val="00E310E7"/>
    <w:rsid w:val="00E65F25"/>
    <w:rsid w:val="00E91D8F"/>
    <w:rsid w:val="00E9756A"/>
    <w:rsid w:val="00EB5AD1"/>
    <w:rsid w:val="00EC06EA"/>
    <w:rsid w:val="00EC2AF0"/>
    <w:rsid w:val="00EC412C"/>
    <w:rsid w:val="00EC589D"/>
    <w:rsid w:val="00ED3711"/>
    <w:rsid w:val="00F0428F"/>
    <w:rsid w:val="00F10DC3"/>
    <w:rsid w:val="00F144C0"/>
    <w:rsid w:val="00F2168C"/>
    <w:rsid w:val="00F226DD"/>
    <w:rsid w:val="00F26346"/>
    <w:rsid w:val="00F31AFE"/>
    <w:rsid w:val="00F45E44"/>
    <w:rsid w:val="00F53591"/>
    <w:rsid w:val="00F57868"/>
    <w:rsid w:val="00F8035B"/>
    <w:rsid w:val="00F85431"/>
    <w:rsid w:val="00F85F08"/>
    <w:rsid w:val="00F870EB"/>
    <w:rsid w:val="00FB1405"/>
    <w:rsid w:val="00FC6741"/>
    <w:rsid w:val="00FF0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529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semiHidden/>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semiHidden/>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3040</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TNT Express Presseinformation</vt:lpstr>
    </vt:vector>
  </TitlesOfParts>
  <Company>TNT Express</Company>
  <LinksUpToDate>false</LinksUpToDate>
  <CharactersWithSpaces>3515</CharactersWithSpaces>
  <SharedDoc>false</SharedDoc>
  <HLinks>
    <vt:vector size="12" baseType="variant">
      <vt:variant>
        <vt:i4>7274577</vt:i4>
      </vt:variant>
      <vt:variant>
        <vt:i4>4629</vt:i4>
      </vt:variant>
      <vt:variant>
        <vt:i4>1026</vt:i4>
      </vt:variant>
      <vt:variant>
        <vt:i4>1</vt:i4>
      </vt:variant>
      <vt:variant>
        <vt:lpwstr>Logo TNTInnight</vt:lpwstr>
      </vt:variant>
      <vt:variant>
        <vt:lpwstr/>
      </vt:variant>
      <vt:variant>
        <vt:i4>7274577</vt:i4>
      </vt:variant>
      <vt:variant>
        <vt:i4>4634</vt:i4>
      </vt:variant>
      <vt:variant>
        <vt:i4>1025</vt:i4>
      </vt:variant>
      <vt:variant>
        <vt:i4>1</vt:i4>
      </vt:variant>
      <vt:variant>
        <vt:lpwstr>Logo TNTInnight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Express Presseinformation</dc:title>
  <dc:subject/>
  <dc:creator>Carsten van Zanten</dc:creator>
  <cp:keywords/>
  <dc:description/>
  <cp:lastModifiedBy>Heike Steinmetz</cp:lastModifiedBy>
  <cp:revision>3</cp:revision>
  <cp:lastPrinted>2012-09-24T05:50:00Z</cp:lastPrinted>
  <dcterms:created xsi:type="dcterms:W3CDTF">2013-01-25T15:21:00Z</dcterms:created>
  <dcterms:modified xsi:type="dcterms:W3CDTF">2013-01-25T15:23:00Z</dcterms:modified>
</cp:coreProperties>
</file>